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99" w:rsidRDefault="00862E99" w:rsidP="00862E9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SİVAS CUMHURİYET ÜNİVERSİTESİ</w:t>
      </w:r>
    </w:p>
    <w:p w:rsidR="00862E99" w:rsidRDefault="00862E99" w:rsidP="00862E9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ECZACILIK FAKÜLTESİ DEKANLIĞINA</w:t>
      </w:r>
    </w:p>
    <w:p w:rsidR="00862E99" w:rsidRDefault="00862E99" w:rsidP="00862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2E99" w:rsidRDefault="00862E99" w:rsidP="00862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A65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A65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eğitim-öğretim yılında fakültenize </w:t>
      </w:r>
      <w:r w:rsidR="00377000">
        <w:rPr>
          <w:rFonts w:ascii="Times New Roman" w:hAnsi="Times New Roman" w:cs="Times New Roman"/>
          <w:sz w:val="24"/>
          <w:szCs w:val="24"/>
        </w:rPr>
        <w:t>Yükseköğretim Kurumları Sınavı sonucunda yerleştirilerek kayıt yaptırdım</w:t>
      </w:r>
      <w:r>
        <w:rPr>
          <w:rFonts w:ascii="Times New Roman" w:hAnsi="Times New Roman" w:cs="Times New Roman"/>
          <w:sz w:val="24"/>
          <w:szCs w:val="24"/>
        </w:rPr>
        <w:t xml:space="preserve">. Daha önce eğitim görmüş olduğum fakültede </w:t>
      </w:r>
      <w:r w:rsidR="00633628">
        <w:rPr>
          <w:rFonts w:ascii="Times New Roman" w:hAnsi="Times New Roman" w:cs="Times New Roman"/>
          <w:sz w:val="24"/>
          <w:szCs w:val="24"/>
        </w:rPr>
        <w:t>alıp başarılı olduğum derslerden</w:t>
      </w:r>
      <w:r>
        <w:rPr>
          <w:rFonts w:ascii="Times New Roman" w:hAnsi="Times New Roman" w:cs="Times New Roman"/>
          <w:sz w:val="24"/>
          <w:szCs w:val="24"/>
        </w:rPr>
        <w:t xml:space="preserve"> fakülteniz</w:t>
      </w:r>
      <w:r w:rsidR="00633628">
        <w:rPr>
          <w:rFonts w:ascii="Times New Roman" w:hAnsi="Times New Roman" w:cs="Times New Roman"/>
          <w:sz w:val="24"/>
          <w:szCs w:val="24"/>
        </w:rPr>
        <w:t>de eş değer olduğunu düşündüğüm ve</w:t>
      </w:r>
      <w:r>
        <w:rPr>
          <w:rFonts w:ascii="Times New Roman" w:hAnsi="Times New Roman" w:cs="Times New Roman"/>
          <w:sz w:val="24"/>
          <w:szCs w:val="24"/>
        </w:rPr>
        <w:t xml:space="preserve"> aşağıda belirttiğim derslerden muaf olmak istiyorum.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E99" w:rsidRDefault="00377000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99">
        <w:rPr>
          <w:rFonts w:ascii="Times New Roman" w:hAnsi="Times New Roman" w:cs="Times New Roman"/>
          <w:sz w:val="24"/>
          <w:szCs w:val="24"/>
        </w:rPr>
        <w:t>Tarih</w:t>
      </w:r>
    </w:p>
    <w:p w:rsidR="00862E99" w:rsidRDefault="00377000" w:rsidP="00862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2E99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377000" w:rsidRDefault="00377000" w:rsidP="00862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Posta: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862E99" w:rsidTr="006B3CA6">
        <w:tc>
          <w:tcPr>
            <w:tcW w:w="4530" w:type="dxa"/>
            <w:gridSpan w:val="5"/>
          </w:tcPr>
          <w:p w:rsidR="00862E99" w:rsidRDefault="00377000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  <w:r w:rsidR="00862E99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862E99" w:rsidRDefault="00377000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gramEnd"/>
            <w:r w:rsidR="00862E99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862E99" w:rsidTr="006B3CA6">
        <w:tc>
          <w:tcPr>
            <w:tcW w:w="3256" w:type="dxa"/>
            <w:gridSpan w:val="2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862E99" w:rsidRDefault="00862E99" w:rsidP="006B3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E99" w:rsidTr="006B3CA6">
        <w:tc>
          <w:tcPr>
            <w:tcW w:w="846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E99" w:rsidRDefault="00862E9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6B3CA6">
        <w:tc>
          <w:tcPr>
            <w:tcW w:w="846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C79" w:rsidTr="006B3CA6">
        <w:tc>
          <w:tcPr>
            <w:tcW w:w="846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C79" w:rsidRDefault="00126C79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6B3CA6">
        <w:tc>
          <w:tcPr>
            <w:tcW w:w="846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6B3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E99" w:rsidRDefault="00862E99" w:rsidP="0086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628" w:rsidRDefault="00633628" w:rsidP="006336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"/>
        <w:gridCol w:w="425"/>
        <w:gridCol w:w="424"/>
        <w:gridCol w:w="750"/>
        <w:gridCol w:w="2512"/>
        <w:gridCol w:w="425"/>
        <w:gridCol w:w="425"/>
        <w:gridCol w:w="418"/>
      </w:tblGrid>
      <w:tr w:rsidR="00633628" w:rsidTr="005C6E94">
        <w:tc>
          <w:tcPr>
            <w:tcW w:w="4530" w:type="dxa"/>
            <w:gridSpan w:val="5"/>
          </w:tcPr>
          <w:p w:rsidR="00633628" w:rsidRDefault="00300086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gramEnd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  <w:p w:rsidR="00633628" w:rsidRDefault="00300086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  <w:bookmarkStart w:id="0" w:name="_GoBack"/>
            <w:bookmarkEnd w:id="0"/>
            <w:r w:rsidR="00633628">
              <w:rPr>
                <w:rFonts w:ascii="Times New Roman" w:hAnsi="Times New Roman" w:cs="Times New Roman"/>
                <w:sz w:val="24"/>
                <w:szCs w:val="24"/>
              </w:rPr>
              <w:t>Fakültesinde Almış ve Başarmış Olduğum Dersler</w:t>
            </w:r>
          </w:p>
        </w:tc>
        <w:tc>
          <w:tcPr>
            <w:tcW w:w="4530" w:type="dxa"/>
            <w:gridSpan w:val="5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Sivas Cumhuriyet Üniversitesi</w:t>
            </w:r>
          </w:p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Eczacılık Fakültesinde Muaf Olmayı İstediğim Dersler</w:t>
            </w:r>
          </w:p>
        </w:tc>
      </w:tr>
      <w:tr w:rsidR="00633628" w:rsidTr="005C6E94">
        <w:tc>
          <w:tcPr>
            <w:tcW w:w="3256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41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24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750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12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425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18" w:type="dxa"/>
          </w:tcPr>
          <w:p w:rsidR="00633628" w:rsidRDefault="00633628" w:rsidP="005C6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28" w:rsidTr="005C6E94">
        <w:tc>
          <w:tcPr>
            <w:tcW w:w="846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28" w:rsidRDefault="00633628" w:rsidP="005C6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52B" w:rsidTr="009A652B">
        <w:tc>
          <w:tcPr>
            <w:tcW w:w="846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9A652B" w:rsidRDefault="009A652B" w:rsidP="00F0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628" w:rsidRPr="00011835" w:rsidRDefault="00633628" w:rsidP="004272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3628" w:rsidRPr="00011835" w:rsidSect="008C3A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35"/>
    <w:rsid w:val="00011835"/>
    <w:rsid w:val="000A57FD"/>
    <w:rsid w:val="001128DA"/>
    <w:rsid w:val="00126C79"/>
    <w:rsid w:val="00177CE6"/>
    <w:rsid w:val="00300086"/>
    <w:rsid w:val="00377000"/>
    <w:rsid w:val="00427235"/>
    <w:rsid w:val="00472908"/>
    <w:rsid w:val="005B3368"/>
    <w:rsid w:val="00633628"/>
    <w:rsid w:val="00645CEB"/>
    <w:rsid w:val="00862E99"/>
    <w:rsid w:val="008C3A67"/>
    <w:rsid w:val="009A652B"/>
    <w:rsid w:val="00CC4EEE"/>
    <w:rsid w:val="00E14811"/>
    <w:rsid w:val="00F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72FC"/>
  <w15:chartTrackingRefBased/>
  <w15:docId w15:val="{C22F2B40-CA81-4125-9AF7-D6D9B207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4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5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1789">
          <w:marLeft w:val="0"/>
          <w:marRight w:val="0"/>
          <w:marTop w:val="2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019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31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81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315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0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1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20740">
                              <w:marLeft w:val="600"/>
                              <w:marRight w:val="240"/>
                              <w:marTop w:val="36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0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34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7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38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4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7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7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177897">
                              <w:marLeft w:val="360"/>
                              <w:marRight w:val="0"/>
                              <w:marTop w:val="24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3124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117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2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7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1013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3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3996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25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8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54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6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93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5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8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7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1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24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10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74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22570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12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3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4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3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9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93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096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3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9769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63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6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51880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720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8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1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3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0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4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8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1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13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86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2050462">
                                              <w:marLeft w:val="0"/>
                                              <w:marRight w:val="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2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9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71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06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01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214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991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11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lnvo</cp:lastModifiedBy>
  <cp:revision>4</cp:revision>
  <cp:lastPrinted>2024-08-27T10:55:00Z</cp:lastPrinted>
  <dcterms:created xsi:type="dcterms:W3CDTF">2024-08-27T11:11:00Z</dcterms:created>
  <dcterms:modified xsi:type="dcterms:W3CDTF">2024-08-27T11:28:00Z</dcterms:modified>
</cp:coreProperties>
</file>